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2379"/>
        <w:gridCol w:w="2379"/>
        <w:gridCol w:w="2379"/>
        <w:gridCol w:w="2380"/>
        <w:gridCol w:w="2380"/>
        <w:gridCol w:w="2380"/>
      </w:tblGrid>
      <w:tr w:rsidR="00BE388B" w:rsidTr="002A6C7F">
        <w:tc>
          <w:tcPr>
            <w:tcW w:w="14277" w:type="dxa"/>
            <w:gridSpan w:val="6"/>
            <w:shd w:val="clear" w:color="auto" w:fill="8DB3E2" w:themeFill="text2" w:themeFillTint="66"/>
          </w:tcPr>
          <w:p w:rsidR="00BE388B" w:rsidRPr="00D31030" w:rsidRDefault="00BE388B" w:rsidP="002A6C7F">
            <w:pPr>
              <w:jc w:val="center"/>
              <w:rPr>
                <w:b/>
              </w:rPr>
            </w:pPr>
            <w:r>
              <w:rPr>
                <w:b/>
                <w:sz w:val="28"/>
              </w:rPr>
              <w:t>ARTE CLASSE TERZA</w:t>
            </w:r>
            <w:r>
              <w:rPr>
                <w:b/>
                <w:sz w:val="28"/>
              </w:rPr>
              <w:t xml:space="preserve"> I QUADRIMESTRE</w:t>
            </w:r>
          </w:p>
        </w:tc>
      </w:tr>
      <w:tr w:rsidR="00BE388B" w:rsidTr="002A6C7F">
        <w:tc>
          <w:tcPr>
            <w:tcW w:w="14277" w:type="dxa"/>
            <w:gridSpan w:val="6"/>
            <w:shd w:val="clear" w:color="auto" w:fill="95B3D7" w:themeFill="accent1" w:themeFillTint="99"/>
          </w:tcPr>
          <w:p w:rsidR="00BE388B" w:rsidRPr="00D31030" w:rsidRDefault="00BE388B" w:rsidP="002A6C7F">
            <w:pPr>
              <w:jc w:val="center"/>
              <w:rPr>
                <w:b/>
              </w:rPr>
            </w:pPr>
            <w:r w:rsidRPr="00D31030">
              <w:rPr>
                <w:b/>
                <w:sz w:val="24"/>
              </w:rPr>
              <w:t>Descrizione dei giudizi (L. 150/2024 e O.M. 2025)</w:t>
            </w:r>
          </w:p>
        </w:tc>
      </w:tr>
      <w:tr w:rsidR="00BE388B" w:rsidTr="002A6C7F">
        <w:tc>
          <w:tcPr>
            <w:tcW w:w="2379" w:type="dxa"/>
            <w:shd w:val="clear" w:color="auto" w:fill="B8CCE4" w:themeFill="accent1" w:themeFillTint="66"/>
          </w:tcPr>
          <w:p w:rsidR="00BE388B" w:rsidRPr="00D31030" w:rsidRDefault="00BE388B" w:rsidP="002A6C7F">
            <w:pPr>
              <w:jc w:val="center"/>
              <w:rPr>
                <w:b/>
              </w:rPr>
            </w:pPr>
            <w:r w:rsidRPr="00D31030">
              <w:rPr>
                <w:b/>
              </w:rPr>
              <w:t>OTTIMO</w:t>
            </w:r>
          </w:p>
        </w:tc>
        <w:tc>
          <w:tcPr>
            <w:tcW w:w="2379" w:type="dxa"/>
            <w:shd w:val="clear" w:color="auto" w:fill="E5B8B7" w:themeFill="accent2" w:themeFillTint="66"/>
          </w:tcPr>
          <w:p w:rsidR="00BE388B" w:rsidRPr="00D31030" w:rsidRDefault="00BE388B" w:rsidP="002A6C7F">
            <w:pPr>
              <w:jc w:val="center"/>
              <w:rPr>
                <w:b/>
              </w:rPr>
            </w:pPr>
            <w:r w:rsidRPr="00D31030">
              <w:rPr>
                <w:b/>
              </w:rPr>
              <w:t>DISTINTO</w:t>
            </w:r>
          </w:p>
        </w:tc>
        <w:tc>
          <w:tcPr>
            <w:tcW w:w="2379" w:type="dxa"/>
            <w:shd w:val="clear" w:color="auto" w:fill="FFC000"/>
          </w:tcPr>
          <w:p w:rsidR="00BE388B" w:rsidRPr="00D31030" w:rsidRDefault="00BE388B" w:rsidP="002A6C7F">
            <w:pPr>
              <w:jc w:val="center"/>
              <w:rPr>
                <w:b/>
              </w:rPr>
            </w:pPr>
            <w:r w:rsidRPr="00D31030">
              <w:rPr>
                <w:b/>
              </w:rPr>
              <w:t>BUONO</w:t>
            </w:r>
          </w:p>
        </w:tc>
        <w:tc>
          <w:tcPr>
            <w:tcW w:w="2380" w:type="dxa"/>
            <w:shd w:val="clear" w:color="auto" w:fill="C2D69B" w:themeFill="accent3" w:themeFillTint="99"/>
          </w:tcPr>
          <w:p w:rsidR="00BE388B" w:rsidRPr="00D31030" w:rsidRDefault="00BE388B" w:rsidP="002A6C7F">
            <w:pPr>
              <w:jc w:val="center"/>
              <w:rPr>
                <w:b/>
              </w:rPr>
            </w:pPr>
            <w:r w:rsidRPr="00D31030">
              <w:rPr>
                <w:b/>
              </w:rPr>
              <w:t>DISCRETO</w:t>
            </w:r>
          </w:p>
        </w:tc>
        <w:tc>
          <w:tcPr>
            <w:tcW w:w="2380" w:type="dxa"/>
            <w:shd w:val="clear" w:color="auto" w:fill="FABF8F" w:themeFill="accent6" w:themeFillTint="99"/>
          </w:tcPr>
          <w:p w:rsidR="00BE388B" w:rsidRPr="00D31030" w:rsidRDefault="00BE388B" w:rsidP="002A6C7F">
            <w:pPr>
              <w:jc w:val="center"/>
              <w:rPr>
                <w:b/>
              </w:rPr>
            </w:pPr>
            <w:r w:rsidRPr="00D31030">
              <w:rPr>
                <w:b/>
              </w:rPr>
              <w:t>SUFFICIENTE</w:t>
            </w:r>
          </w:p>
        </w:tc>
        <w:tc>
          <w:tcPr>
            <w:tcW w:w="2380" w:type="dxa"/>
            <w:shd w:val="clear" w:color="auto" w:fill="E5DFEC" w:themeFill="accent4" w:themeFillTint="33"/>
          </w:tcPr>
          <w:p w:rsidR="00BE388B" w:rsidRPr="00D31030" w:rsidRDefault="00BE388B" w:rsidP="002A6C7F">
            <w:pPr>
              <w:jc w:val="center"/>
              <w:rPr>
                <w:b/>
              </w:rPr>
            </w:pPr>
            <w:r w:rsidRPr="00D31030">
              <w:rPr>
                <w:b/>
              </w:rPr>
              <w:t>NON SUFFICIENTE</w:t>
            </w:r>
          </w:p>
        </w:tc>
      </w:tr>
      <w:tr w:rsidR="00BE388B" w:rsidTr="002A6C7F">
        <w:tc>
          <w:tcPr>
            <w:tcW w:w="2379" w:type="dxa"/>
          </w:tcPr>
          <w:p w:rsidR="00BE388B" w:rsidRPr="00BE388B" w:rsidRDefault="00BE388B" w:rsidP="002A6C7F">
            <w:r w:rsidRPr="00BE388B">
              <w:rPr>
                <w:rFonts w:cstheme="minorHAnsi"/>
                <w:szCs w:val="16"/>
              </w:rPr>
              <w:t>L'alunno/a utilizza con padronanza tecniche grafico-pittoriche e plastiche (es. tempera, collage, argilla), crea elaborati chiari e originali, esprime emozioni e idee con efficacia, riconosce e descrive testi visivi complessi con precisione, lavora autonomamente e con continuità.</w:t>
            </w:r>
          </w:p>
        </w:tc>
        <w:tc>
          <w:tcPr>
            <w:tcW w:w="2379" w:type="dxa"/>
          </w:tcPr>
          <w:p w:rsidR="00BE388B" w:rsidRPr="00BE388B" w:rsidRDefault="00BE388B" w:rsidP="002A6C7F">
            <w:r w:rsidRPr="00BE388B">
              <w:rPr>
                <w:rFonts w:cstheme="minorHAnsi"/>
                <w:szCs w:val="16"/>
              </w:rPr>
              <w:t>L'alunno/a sperimenta diverse tecniche con sicurezza, crea elaborati con tratti chiari e leggibili, esprime emozioni e idee in modo appropriato, riconosce e descrive testi visivi semplici e complessi con buona precisione, lavora con autonomia e continuità.</w:t>
            </w:r>
          </w:p>
        </w:tc>
        <w:tc>
          <w:tcPr>
            <w:tcW w:w="2379" w:type="dxa"/>
          </w:tcPr>
          <w:p w:rsidR="00BE388B" w:rsidRPr="00BE388B" w:rsidRDefault="00BE388B" w:rsidP="002A6C7F">
            <w:r w:rsidRPr="00BE388B">
              <w:rPr>
                <w:rFonts w:cstheme="minorHAnsi"/>
                <w:szCs w:val="16"/>
              </w:rPr>
              <w:t>L'alunno/a utilizza tecniche di base e miste con discreta sicurezza, crea elaborati con tratti semplici ma comprensibili, esprime emozioni e idee in modo essenziale, riconosce e descrive testi visivi con descrizioni corrette ma essenziali, lavora con autonomia parziale.</w:t>
            </w:r>
          </w:p>
        </w:tc>
        <w:tc>
          <w:tcPr>
            <w:tcW w:w="2380" w:type="dxa"/>
          </w:tcPr>
          <w:p w:rsidR="00BE388B" w:rsidRPr="00BE388B" w:rsidRDefault="00BE388B" w:rsidP="002A6C7F">
            <w:r w:rsidRPr="00BE388B">
              <w:rPr>
                <w:rFonts w:cstheme="minorHAnsi"/>
                <w:szCs w:val="16"/>
              </w:rPr>
              <w:t>L'alunno/a utilizza tecniche con qualche difficoltà, crea elaborati con tratti poco chiari, esprime emozioni in modo basilare, riconosce testi visivi ma con descrizioni incomplete, necessita di supporto per lavorare in autonomia.</w:t>
            </w:r>
          </w:p>
        </w:tc>
        <w:tc>
          <w:tcPr>
            <w:tcW w:w="2380" w:type="dxa"/>
          </w:tcPr>
          <w:p w:rsidR="00BE388B" w:rsidRPr="00BE388B" w:rsidRDefault="00BE388B" w:rsidP="002A6C7F">
            <w:r w:rsidRPr="00BE388B">
              <w:rPr>
                <w:rFonts w:cstheme="minorHAnsi"/>
                <w:szCs w:val="16"/>
              </w:rPr>
              <w:t>L'alunno/a utilizza tecniche di base con supporto, crea elaborati semplici ma con tratti poco chiari, comunica emozioni in modo essenziale, riconosce testi visivi ma con descrizioni limitate, lavora con poca autonomia.</w:t>
            </w:r>
          </w:p>
        </w:tc>
        <w:tc>
          <w:tcPr>
            <w:tcW w:w="2380" w:type="dxa"/>
          </w:tcPr>
          <w:p w:rsidR="00BE388B" w:rsidRPr="00BE388B" w:rsidRDefault="00BE388B" w:rsidP="002A6C7F">
            <w:r w:rsidRPr="00BE388B">
              <w:rPr>
                <w:rFonts w:cstheme="minorHAnsi"/>
                <w:szCs w:val="16"/>
              </w:rPr>
              <w:t>L'alunno/a non utilizza le tecniche proposte, non crea elaborati comprensibili, non comunica emozioni, non riconosce testi visivi e non lavora autonomamente.</w:t>
            </w:r>
          </w:p>
        </w:tc>
      </w:tr>
    </w:tbl>
    <w:p w:rsidR="00E301D6" w:rsidRDefault="00E301D6"/>
    <w:p w:rsidR="00BE388B" w:rsidRDefault="00BE388B"/>
    <w:p w:rsidR="00BE388B" w:rsidRDefault="00BE388B"/>
    <w:p w:rsidR="00BE388B" w:rsidRDefault="00BE388B"/>
    <w:p w:rsidR="00BE388B" w:rsidRDefault="00BE388B"/>
    <w:p w:rsidR="00BE388B" w:rsidRDefault="00BE388B"/>
    <w:p w:rsidR="00BE388B" w:rsidRDefault="00BE388B"/>
    <w:p w:rsidR="00BE388B" w:rsidRDefault="00BE388B"/>
    <w:tbl>
      <w:tblPr>
        <w:tblStyle w:val="Grigliatabella"/>
        <w:tblW w:w="0" w:type="auto"/>
        <w:tblLook w:val="04A0"/>
      </w:tblPr>
      <w:tblGrid>
        <w:gridCol w:w="2379"/>
        <w:gridCol w:w="2379"/>
        <w:gridCol w:w="2379"/>
        <w:gridCol w:w="2380"/>
        <w:gridCol w:w="2380"/>
        <w:gridCol w:w="2380"/>
      </w:tblGrid>
      <w:tr w:rsidR="00BE388B" w:rsidTr="002A6C7F">
        <w:tc>
          <w:tcPr>
            <w:tcW w:w="14277" w:type="dxa"/>
            <w:gridSpan w:val="6"/>
            <w:shd w:val="clear" w:color="auto" w:fill="8DB3E2" w:themeFill="text2" w:themeFillTint="66"/>
          </w:tcPr>
          <w:p w:rsidR="00BE388B" w:rsidRPr="00D31030" w:rsidRDefault="00BE388B" w:rsidP="002A6C7F">
            <w:pPr>
              <w:jc w:val="center"/>
              <w:rPr>
                <w:b/>
              </w:rPr>
            </w:pPr>
            <w:r>
              <w:rPr>
                <w:b/>
                <w:sz w:val="28"/>
              </w:rPr>
              <w:lastRenderedPageBreak/>
              <w:t>ARTE CLASSE TERZA</w:t>
            </w:r>
            <w:r>
              <w:rPr>
                <w:b/>
                <w:sz w:val="28"/>
              </w:rPr>
              <w:t xml:space="preserve"> II QUADRIMESTRE</w:t>
            </w:r>
          </w:p>
        </w:tc>
      </w:tr>
      <w:tr w:rsidR="00BE388B" w:rsidTr="002A6C7F">
        <w:tc>
          <w:tcPr>
            <w:tcW w:w="14277" w:type="dxa"/>
            <w:gridSpan w:val="6"/>
            <w:shd w:val="clear" w:color="auto" w:fill="95B3D7" w:themeFill="accent1" w:themeFillTint="99"/>
          </w:tcPr>
          <w:p w:rsidR="00BE388B" w:rsidRPr="00D31030" w:rsidRDefault="00BE388B" w:rsidP="002A6C7F">
            <w:pPr>
              <w:jc w:val="center"/>
              <w:rPr>
                <w:b/>
              </w:rPr>
            </w:pPr>
            <w:r w:rsidRPr="00D31030">
              <w:rPr>
                <w:b/>
                <w:sz w:val="24"/>
              </w:rPr>
              <w:t>Descrizione dei giudizi (L. 150/2024 e O.M. 2025)</w:t>
            </w:r>
          </w:p>
        </w:tc>
      </w:tr>
      <w:tr w:rsidR="00BE388B" w:rsidTr="002A6C7F">
        <w:tc>
          <w:tcPr>
            <w:tcW w:w="2379" w:type="dxa"/>
            <w:shd w:val="clear" w:color="auto" w:fill="B8CCE4" w:themeFill="accent1" w:themeFillTint="66"/>
          </w:tcPr>
          <w:p w:rsidR="00BE388B" w:rsidRPr="00D31030" w:rsidRDefault="00BE388B" w:rsidP="002A6C7F">
            <w:pPr>
              <w:jc w:val="center"/>
              <w:rPr>
                <w:b/>
              </w:rPr>
            </w:pPr>
            <w:r w:rsidRPr="00D31030">
              <w:rPr>
                <w:b/>
              </w:rPr>
              <w:t>OTTIMO</w:t>
            </w:r>
          </w:p>
        </w:tc>
        <w:tc>
          <w:tcPr>
            <w:tcW w:w="2379" w:type="dxa"/>
            <w:shd w:val="clear" w:color="auto" w:fill="E5B8B7" w:themeFill="accent2" w:themeFillTint="66"/>
          </w:tcPr>
          <w:p w:rsidR="00BE388B" w:rsidRPr="00D31030" w:rsidRDefault="00BE388B" w:rsidP="002A6C7F">
            <w:pPr>
              <w:jc w:val="center"/>
              <w:rPr>
                <w:b/>
              </w:rPr>
            </w:pPr>
            <w:r w:rsidRPr="00D31030">
              <w:rPr>
                <w:b/>
              </w:rPr>
              <w:t>DISTINTO</w:t>
            </w:r>
          </w:p>
        </w:tc>
        <w:tc>
          <w:tcPr>
            <w:tcW w:w="2379" w:type="dxa"/>
            <w:shd w:val="clear" w:color="auto" w:fill="FFC000"/>
          </w:tcPr>
          <w:p w:rsidR="00BE388B" w:rsidRPr="00D31030" w:rsidRDefault="00BE388B" w:rsidP="002A6C7F">
            <w:pPr>
              <w:jc w:val="center"/>
              <w:rPr>
                <w:b/>
              </w:rPr>
            </w:pPr>
            <w:r w:rsidRPr="00D31030">
              <w:rPr>
                <w:b/>
              </w:rPr>
              <w:t>BUONO</w:t>
            </w:r>
          </w:p>
        </w:tc>
        <w:tc>
          <w:tcPr>
            <w:tcW w:w="2380" w:type="dxa"/>
            <w:shd w:val="clear" w:color="auto" w:fill="C2D69B" w:themeFill="accent3" w:themeFillTint="99"/>
          </w:tcPr>
          <w:p w:rsidR="00BE388B" w:rsidRPr="00D31030" w:rsidRDefault="00BE388B" w:rsidP="002A6C7F">
            <w:pPr>
              <w:jc w:val="center"/>
              <w:rPr>
                <w:b/>
              </w:rPr>
            </w:pPr>
            <w:r w:rsidRPr="00D31030">
              <w:rPr>
                <w:b/>
              </w:rPr>
              <w:t>DISCRETO</w:t>
            </w:r>
          </w:p>
        </w:tc>
        <w:tc>
          <w:tcPr>
            <w:tcW w:w="2380" w:type="dxa"/>
            <w:shd w:val="clear" w:color="auto" w:fill="FABF8F" w:themeFill="accent6" w:themeFillTint="99"/>
          </w:tcPr>
          <w:p w:rsidR="00BE388B" w:rsidRPr="00D31030" w:rsidRDefault="00BE388B" w:rsidP="002A6C7F">
            <w:pPr>
              <w:jc w:val="center"/>
              <w:rPr>
                <w:b/>
              </w:rPr>
            </w:pPr>
            <w:r w:rsidRPr="00D31030">
              <w:rPr>
                <w:b/>
              </w:rPr>
              <w:t>SUFFICIENTE</w:t>
            </w:r>
          </w:p>
        </w:tc>
        <w:tc>
          <w:tcPr>
            <w:tcW w:w="2380" w:type="dxa"/>
            <w:shd w:val="clear" w:color="auto" w:fill="E5DFEC" w:themeFill="accent4" w:themeFillTint="33"/>
          </w:tcPr>
          <w:p w:rsidR="00BE388B" w:rsidRPr="00D31030" w:rsidRDefault="00BE388B" w:rsidP="002A6C7F">
            <w:pPr>
              <w:jc w:val="center"/>
              <w:rPr>
                <w:b/>
              </w:rPr>
            </w:pPr>
            <w:r w:rsidRPr="00D31030">
              <w:rPr>
                <w:b/>
              </w:rPr>
              <w:t>NON SUFFICIENTE</w:t>
            </w:r>
          </w:p>
        </w:tc>
      </w:tr>
      <w:tr w:rsidR="00BE388B" w:rsidTr="002A6C7F">
        <w:tc>
          <w:tcPr>
            <w:tcW w:w="2379" w:type="dxa"/>
          </w:tcPr>
          <w:p w:rsidR="00BE388B" w:rsidRDefault="00BE388B" w:rsidP="002A6C7F">
            <w:r>
              <w:rPr>
                <w:rFonts w:ascii="Calibri" w:hAnsi="Calibri" w:cs="Calibri"/>
                <w:color w:val="222222"/>
              </w:rPr>
              <w:t>L’alunno</w:t>
            </w:r>
            <w:r>
              <w:t>/a</w:t>
            </w:r>
            <w:r>
              <w:rPr>
                <w:rFonts w:ascii="Calibri" w:hAnsi="Calibri" w:cs="Calibri"/>
                <w:color w:val="222222"/>
              </w:rPr>
              <w:t xml:space="preserve"> sperimenta con sicurezza tecniche come tempera e collage, crea piccoli elaborati chiari e leggibili, usa colori e forme per esprimere emozioni e idee, riconosce testi visivi semplici e li descrive con precisione, lavora autonomamente e con continuità.</w:t>
            </w:r>
          </w:p>
        </w:tc>
        <w:tc>
          <w:tcPr>
            <w:tcW w:w="2379" w:type="dxa"/>
          </w:tcPr>
          <w:p w:rsidR="00BE388B" w:rsidRDefault="00BE388B" w:rsidP="002A6C7F">
            <w:r>
              <w:rPr>
                <w:rFonts w:ascii="Calibri" w:hAnsi="Calibri" w:cs="Calibri"/>
              </w:rPr>
              <w:t>L’alunno</w:t>
            </w:r>
            <w:r>
              <w:t>/a</w:t>
            </w:r>
            <w:r>
              <w:rPr>
                <w:rFonts w:ascii="Calibri" w:hAnsi="Calibri" w:cs="Calibri"/>
              </w:rPr>
              <w:t xml:space="preserve"> sperimenta tecniche di base,</w:t>
            </w:r>
            <w:r>
              <w:rPr>
                <w:rFonts w:ascii="Calibri" w:hAnsi="Calibri" w:cs="Calibri"/>
                <w:color w:val="222222"/>
              </w:rPr>
              <w:t xml:space="preserve"> con sicurezza, crea piccoli elaborati con tratti chiari e leggibili, usa colori e forme per esprimere emozioni e idee in modo appropriato, riconosce e descrive testi visivi semplici con buona precisione, lavora con autonomia e continuità, mostrando una discreta capacità di rielaborazione personale.</w:t>
            </w:r>
          </w:p>
        </w:tc>
        <w:tc>
          <w:tcPr>
            <w:tcW w:w="2379" w:type="dxa"/>
          </w:tcPr>
          <w:p w:rsidR="00BE388B" w:rsidRDefault="00BE388B" w:rsidP="002A6C7F">
            <w:r>
              <w:rPr>
                <w:rFonts w:ascii="Calibri" w:hAnsi="Calibri" w:cs="Calibri"/>
                <w:color w:val="222222"/>
              </w:rPr>
              <w:t>L’alunno</w:t>
            </w:r>
            <w:r>
              <w:t>/a</w:t>
            </w:r>
            <w:r>
              <w:rPr>
                <w:rFonts w:ascii="Calibri" w:hAnsi="Calibri" w:cs="Calibri"/>
                <w:color w:val="222222"/>
              </w:rPr>
              <w:t xml:space="preserve"> utilizza tecniche di base ,con discreta sicurezza, crea elaborati con tratti semplici ma comprensibili, esprime emozioni e idee in modo essenziale, riconosce testi visivi semplici con descrizioni corrette ma essenziali, lavora con autonomia parziale e continuità discreta, con una rielaborazione personale limitata.</w:t>
            </w:r>
          </w:p>
        </w:tc>
        <w:tc>
          <w:tcPr>
            <w:tcW w:w="2380" w:type="dxa"/>
          </w:tcPr>
          <w:p w:rsidR="00BE388B" w:rsidRDefault="00BE388B" w:rsidP="002A6C7F">
            <w:r>
              <w:rPr>
                <w:rFonts w:ascii="Calibri" w:hAnsi="Calibri" w:cs="Calibri"/>
                <w:color w:val="222222"/>
              </w:rPr>
              <w:t>L’alunno</w:t>
            </w:r>
            <w:r>
              <w:t>/a</w:t>
            </w:r>
            <w:r>
              <w:rPr>
                <w:rFonts w:ascii="Calibri" w:hAnsi="Calibri" w:cs="Calibri"/>
                <w:color w:val="222222"/>
              </w:rPr>
              <w:t xml:space="preserve"> utilizza tecniche di base con qualche difficoltà, crea elaborati con tratti poco chiari, esprime emozioni in modo basilare, riconosce testi visivi semplici ma con descrizioni incomplete, ha bisogno di supporto per lavorare in autonomia e mostra continuità limitata, con una rielaborazione personale minima.</w:t>
            </w:r>
          </w:p>
        </w:tc>
        <w:tc>
          <w:tcPr>
            <w:tcW w:w="2380" w:type="dxa"/>
          </w:tcPr>
          <w:p w:rsidR="00BE388B" w:rsidRDefault="00BE388B" w:rsidP="002A6C7F">
            <w:r>
              <w:rPr>
                <w:rFonts w:ascii="Calibri" w:hAnsi="Calibri" w:cs="Calibri"/>
                <w:color w:val="222222"/>
              </w:rPr>
              <w:t>L’alunno</w:t>
            </w:r>
            <w:r>
              <w:t>/a</w:t>
            </w:r>
            <w:r>
              <w:rPr>
                <w:rFonts w:ascii="Calibri" w:hAnsi="Calibri" w:cs="Calibri"/>
                <w:color w:val="222222"/>
              </w:rPr>
              <w:t xml:space="preserve"> utilizza tecniche di base con supporto, crea elaborati semplici ma con tratti poco chiari, comunica emozioni in modo essenziale, riconosce testi visivi ma con descrizioni limitate, lavora con poca autonomia.</w:t>
            </w:r>
          </w:p>
        </w:tc>
        <w:tc>
          <w:tcPr>
            <w:tcW w:w="2380" w:type="dxa"/>
          </w:tcPr>
          <w:p w:rsidR="00BE388B" w:rsidRDefault="00BE388B" w:rsidP="002A6C7F">
            <w:r>
              <w:rPr>
                <w:rFonts w:ascii="Calibri" w:hAnsi="Calibri" w:cs="Calibri"/>
                <w:color w:val="222222"/>
              </w:rPr>
              <w:t>L’alunno</w:t>
            </w:r>
            <w:r>
              <w:t>/a</w:t>
            </w:r>
            <w:r>
              <w:rPr>
                <w:rFonts w:ascii="Calibri" w:hAnsi="Calibri" w:cs="Calibri"/>
                <w:color w:val="222222"/>
              </w:rPr>
              <w:t xml:space="preserve"> non utilizza tecniche di base, non crea elaborati comprensibili, non comunica emozioni, non riconosce testi visivi e non lavora autonomamente.</w:t>
            </w:r>
          </w:p>
        </w:tc>
      </w:tr>
    </w:tbl>
    <w:p w:rsidR="00BE388B" w:rsidRDefault="00BE388B"/>
    <w:sectPr w:rsidR="00BE388B" w:rsidSect="00BE388B">
      <w:pgSz w:w="16838" w:h="11906" w:orient="landscape"/>
      <w:pgMar w:top="1134" w:right="1134"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BE388B"/>
    <w:rsid w:val="00BE388B"/>
    <w:rsid w:val="00E301D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388B"/>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E3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D39DEEED0DC0418FF03EDD61A67E06" ma:contentTypeVersion="16" ma:contentTypeDescription="Creare un nuovo documento." ma:contentTypeScope="" ma:versionID="c057cef6d30b9528564c89bb9ee684f9">
  <xsd:schema xmlns:xsd="http://www.w3.org/2001/XMLSchema" xmlns:xs="http://www.w3.org/2001/XMLSchema" xmlns:p="http://schemas.microsoft.com/office/2006/metadata/properties" xmlns:ns2="107f8de5-529a-45c0-b813-b2668207a4ef" xmlns:ns3="9afe58cb-414c-4668-8043-e340a82aeca2" targetNamespace="http://schemas.microsoft.com/office/2006/metadata/properties" ma:root="true" ma:fieldsID="f088cc4a3f57a156760d47e5fcc517a6" ns2:_="" ns3:_="">
    <xsd:import namespace="107f8de5-529a-45c0-b813-b2668207a4ef"/>
    <xsd:import namespace="9afe58cb-414c-4668-8043-e340a82aec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f8de5-529a-45c0-b813-b2668207a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ca2510d8-35de-4db7-8ea1-b9ea02fff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e58cb-414c-4668-8043-e340a82aeca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6e26890c-00d1-40c6-bd24-9a6c588d42e2}" ma:internalName="TaxCatchAll" ma:showField="CatchAllData" ma:web="9afe58cb-414c-4668-8043-e340a82ae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7f8de5-529a-45c0-b813-b2668207a4ef">
      <Terms xmlns="http://schemas.microsoft.com/office/infopath/2007/PartnerControls"/>
    </lcf76f155ced4ddcb4097134ff3c332f>
    <TaxCatchAll xmlns="9afe58cb-414c-4668-8043-e340a82aeca2" xsi:nil="true"/>
  </documentManagement>
</p:properties>
</file>

<file path=customXml/itemProps1.xml><?xml version="1.0" encoding="utf-8"?>
<ds:datastoreItem xmlns:ds="http://schemas.openxmlformats.org/officeDocument/2006/customXml" ds:itemID="{525A67B0-F2E5-4A49-BF80-FA2BC219DDFA}"/>
</file>

<file path=customXml/itemProps2.xml><?xml version="1.0" encoding="utf-8"?>
<ds:datastoreItem xmlns:ds="http://schemas.openxmlformats.org/officeDocument/2006/customXml" ds:itemID="{7A823061-ADC8-44BB-A5F3-5A107DC8EA81}"/>
</file>

<file path=customXml/itemProps3.xml><?xml version="1.0" encoding="utf-8"?>
<ds:datastoreItem xmlns:ds="http://schemas.openxmlformats.org/officeDocument/2006/customXml" ds:itemID="{7112AA7A-7E1E-4937-BEC7-D0D7132EC418}"/>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Francesca</cp:lastModifiedBy>
  <cp:revision>1</cp:revision>
  <dcterms:created xsi:type="dcterms:W3CDTF">2026-01-09T07:25:00Z</dcterms:created>
  <dcterms:modified xsi:type="dcterms:W3CDTF">2026-01-09T07:28:00Z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0x0101004CD39DEEED0DC0418FF03EDD61A67E06</vt:lpwstr>
  </property>
</Properties>
</file>