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60"/>
        <w:gridCol w:w="2361"/>
        <w:gridCol w:w="2361"/>
        <w:gridCol w:w="2362"/>
        <w:gridCol w:w="2362"/>
        <w:gridCol w:w="2697"/>
      </w:tblGrid>
      <w:tr w:rsidR="00F9552F" w:rsidTr="00B612B2">
        <w:tc>
          <w:tcPr>
            <w:tcW w:w="14503" w:type="dxa"/>
            <w:gridSpan w:val="6"/>
            <w:shd w:val="clear" w:color="auto" w:fill="8DB3E2" w:themeFill="text2" w:themeFillTint="66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SCIENZE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TERZA</w:t>
            </w:r>
            <w:r>
              <w:rPr>
                <w:b/>
                <w:sz w:val="28"/>
              </w:rPr>
              <w:t xml:space="preserve"> I QUADRIMESTRE</w:t>
            </w:r>
          </w:p>
        </w:tc>
      </w:tr>
      <w:tr w:rsidR="00F9552F" w:rsidTr="00B612B2">
        <w:tc>
          <w:tcPr>
            <w:tcW w:w="14503" w:type="dxa"/>
            <w:gridSpan w:val="6"/>
            <w:shd w:val="clear" w:color="auto" w:fill="95B3D7" w:themeFill="accent1" w:themeFillTint="99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F9552F" w:rsidTr="00B612B2">
        <w:tc>
          <w:tcPr>
            <w:tcW w:w="2360" w:type="dxa"/>
            <w:shd w:val="clear" w:color="auto" w:fill="B8CCE4" w:themeFill="accent1" w:themeFillTint="66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61" w:type="dxa"/>
            <w:shd w:val="clear" w:color="auto" w:fill="E5B8B7" w:themeFill="accent2" w:themeFillTint="66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61" w:type="dxa"/>
            <w:shd w:val="clear" w:color="auto" w:fill="FFC000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62" w:type="dxa"/>
            <w:shd w:val="clear" w:color="auto" w:fill="C2D69B" w:themeFill="accent3" w:themeFillTint="99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62" w:type="dxa"/>
            <w:shd w:val="clear" w:color="auto" w:fill="FABF8F" w:themeFill="accent6" w:themeFillTint="99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97" w:type="dxa"/>
            <w:shd w:val="clear" w:color="auto" w:fill="E5DFEC" w:themeFill="accent4" w:themeFillTint="33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F9552F" w:rsidTr="00B612B2">
        <w:tc>
          <w:tcPr>
            <w:tcW w:w="2360" w:type="dxa"/>
          </w:tcPr>
          <w:p w:rsidR="00F9552F" w:rsidRPr="00F9552F" w:rsidRDefault="00F9552F" w:rsidP="00B612B2">
            <w:pPr>
              <w:rPr>
                <w:color w:val="FF0000"/>
              </w:rPr>
            </w:pPr>
            <w:r w:rsidRPr="00F9552F">
              <w:rPr>
                <w:rFonts w:cstheme="minorHAnsi"/>
                <w:szCs w:val="16"/>
              </w:rPr>
              <w:t>L’alunno/a osserva e descrive con padronanza le proprietà della materia organica e inorganica e i diversi stati di aggregazione dimostrando interesse e grande curiosità. Partecipa attivamente alle proposte didattiche, formula ipotesi, collega concetti e processi con spirito critico. Utilizza con proprietà il linguaggio scientifico e collega con facilità le conoscenze apprese. Lavora in totale autonomia, mostrando ottime capacità di confronto ed esposizione.</w:t>
            </w:r>
          </w:p>
        </w:tc>
        <w:tc>
          <w:tcPr>
            <w:tcW w:w="2361" w:type="dxa"/>
          </w:tcPr>
          <w:p w:rsidR="00F9552F" w:rsidRPr="00F9552F" w:rsidRDefault="00F9552F" w:rsidP="00B612B2">
            <w:pPr>
              <w:rPr>
                <w:color w:val="FF0000"/>
              </w:rPr>
            </w:pPr>
            <w:r w:rsidRPr="00F9552F">
              <w:rPr>
                <w:rFonts w:cstheme="minorHAnsi"/>
                <w:szCs w:val="16"/>
              </w:rPr>
              <w:t>L’alunno/a osserva e descrive con sicurezza le proprietà della materia organica e inorganica e i diversi stati di aggregazione. Partecipa con impegno alle proposte didattiche, formula ipotesi e trova collegamenti tra argomenti. Utilizza in modo appropriato il linguaggio scientifico, mostrando adeguate capacità di confronto. Lavora in autonomia, mostrando capacità di confronto ed esposizione più che buone.</w:t>
            </w:r>
          </w:p>
        </w:tc>
        <w:tc>
          <w:tcPr>
            <w:tcW w:w="2361" w:type="dxa"/>
          </w:tcPr>
          <w:p w:rsidR="00F9552F" w:rsidRPr="00F9552F" w:rsidRDefault="00F9552F" w:rsidP="00B612B2">
            <w:pPr>
              <w:rPr>
                <w:color w:val="FF0000"/>
              </w:rPr>
            </w:pPr>
            <w:r w:rsidRPr="00F9552F">
              <w:rPr>
                <w:rFonts w:cstheme="minorHAnsi"/>
                <w:szCs w:val="16"/>
              </w:rPr>
              <w:t xml:space="preserve">L’alunno/a osserva e descrive correttamente le proprietà della materia organica e inorganica e i diversi stati di aggregazione. Partecipa con interesse alle proposte didattiche e trova collegamenti tra argomenti. Utilizza il linguaggio scientifico in modo corretto. Lavora quasi sempre in autonomia, mostrando capacità di confronto ed esposizione.  </w:t>
            </w:r>
          </w:p>
        </w:tc>
        <w:tc>
          <w:tcPr>
            <w:tcW w:w="2362" w:type="dxa"/>
          </w:tcPr>
          <w:p w:rsidR="00F9552F" w:rsidRPr="00F9552F" w:rsidRDefault="00F9552F" w:rsidP="00F9552F">
            <w:pPr>
              <w:rPr>
                <w:rFonts w:cstheme="minorHAnsi"/>
                <w:szCs w:val="16"/>
              </w:rPr>
            </w:pPr>
            <w:r w:rsidRPr="00F9552F">
              <w:rPr>
                <w:rFonts w:cstheme="minorHAnsi"/>
                <w:szCs w:val="16"/>
              </w:rPr>
              <w:t xml:space="preserve">L’alunno/a osserva e descrive in maniera essenziale le proprietà della materia organica e inorganica e i diversi stati di aggregazione. </w:t>
            </w:r>
          </w:p>
          <w:p w:rsidR="00F9552F" w:rsidRPr="00F9552F" w:rsidRDefault="00F9552F" w:rsidP="00F9552F">
            <w:pPr>
              <w:rPr>
                <w:color w:val="FF0000"/>
              </w:rPr>
            </w:pPr>
            <w:r w:rsidRPr="00F9552F">
              <w:rPr>
                <w:rFonts w:cstheme="minorHAnsi"/>
                <w:szCs w:val="16"/>
              </w:rPr>
              <w:t>Partecipa con curiosità alle proposte didattiche trovando semplici collegamenti tra argomenti. Utilizza un linguaggio non sempre adeguato al contesto. Lavora non sempre in autonomia, mostrando qualche insicurezza nel confronto e nell’ esposizione.</w:t>
            </w:r>
          </w:p>
        </w:tc>
        <w:tc>
          <w:tcPr>
            <w:tcW w:w="2362" w:type="dxa"/>
          </w:tcPr>
          <w:p w:rsidR="00F9552F" w:rsidRPr="00F9552F" w:rsidRDefault="00F9552F" w:rsidP="00B612B2">
            <w:pPr>
              <w:rPr>
                <w:color w:val="FF0000"/>
              </w:rPr>
            </w:pPr>
            <w:r w:rsidRPr="00F9552F">
              <w:rPr>
                <w:rFonts w:cstheme="minorHAnsi"/>
                <w:szCs w:val="16"/>
              </w:rPr>
              <w:t>L’alunno/a osserva e descrive con parziale autonomia le proprietà della materia e i diversi stati di aggregazione. Partecipa con limitato interesse alle attività didattiche e necessita di parziale supporto per rielaborare concetti. Utilizza un linguaggio generico e poco adeguato al contesto. Richiede il parziale supporto dell’insegnante nel lavoro e nell’esposizione.</w:t>
            </w:r>
          </w:p>
        </w:tc>
        <w:tc>
          <w:tcPr>
            <w:tcW w:w="2697" w:type="dxa"/>
          </w:tcPr>
          <w:p w:rsidR="00F9552F" w:rsidRPr="00F9552F" w:rsidRDefault="00F9552F" w:rsidP="00F9552F">
            <w:pPr>
              <w:rPr>
                <w:rFonts w:cstheme="minorHAnsi"/>
                <w:szCs w:val="16"/>
              </w:rPr>
            </w:pPr>
            <w:r w:rsidRPr="00F9552F">
              <w:rPr>
                <w:rFonts w:cstheme="minorHAnsi"/>
                <w:szCs w:val="16"/>
              </w:rPr>
              <w:t>L’alunno/a incontra difficoltà ad osservare e descrivere le proprietà della materia e i diversi stati di aggregazione. Partecipa poco e in modo non pertinente alle attività didattiche e necessita del costante supporto dell’insegnante per rielaborare i concetti affrontati. Utilizza un linguaggio poco chiaro e non adeguato al contesto. Necessita del costante supporto dell’insegnante nel lavoro e nell’esposizione.</w:t>
            </w:r>
          </w:p>
          <w:p w:rsidR="00F9552F" w:rsidRPr="00F9552F" w:rsidRDefault="00F9552F" w:rsidP="00B612B2">
            <w:pPr>
              <w:rPr>
                <w:color w:val="FF0000"/>
              </w:rPr>
            </w:pPr>
          </w:p>
        </w:tc>
      </w:tr>
    </w:tbl>
    <w:p w:rsidR="00D63E69" w:rsidRDefault="00D63E69"/>
    <w:p w:rsidR="00F9552F" w:rsidRDefault="00F9552F"/>
    <w:tbl>
      <w:tblPr>
        <w:tblStyle w:val="Grigliatabella"/>
        <w:tblW w:w="0" w:type="auto"/>
        <w:tblLook w:val="04A0"/>
      </w:tblPr>
      <w:tblGrid>
        <w:gridCol w:w="2360"/>
        <w:gridCol w:w="2361"/>
        <w:gridCol w:w="2361"/>
        <w:gridCol w:w="2362"/>
        <w:gridCol w:w="2362"/>
        <w:gridCol w:w="2697"/>
      </w:tblGrid>
      <w:tr w:rsidR="00F9552F" w:rsidTr="00B612B2">
        <w:tc>
          <w:tcPr>
            <w:tcW w:w="14503" w:type="dxa"/>
            <w:gridSpan w:val="6"/>
            <w:shd w:val="clear" w:color="auto" w:fill="8DB3E2" w:themeFill="text2" w:themeFillTint="66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lastRenderedPageBreak/>
              <w:t>SCIENZE</w:t>
            </w:r>
            <w:r w:rsidRPr="00D31030">
              <w:rPr>
                <w:b/>
                <w:sz w:val="28"/>
              </w:rPr>
              <w:t xml:space="preserve"> CLASSE </w:t>
            </w:r>
            <w:r>
              <w:rPr>
                <w:b/>
                <w:sz w:val="28"/>
              </w:rPr>
              <w:t>TERZA</w:t>
            </w:r>
            <w:r>
              <w:rPr>
                <w:b/>
                <w:sz w:val="28"/>
              </w:rPr>
              <w:t xml:space="preserve"> II QUADRIMESTRE</w:t>
            </w:r>
          </w:p>
        </w:tc>
      </w:tr>
      <w:tr w:rsidR="00F9552F" w:rsidTr="00B612B2">
        <w:tc>
          <w:tcPr>
            <w:tcW w:w="14503" w:type="dxa"/>
            <w:gridSpan w:val="6"/>
            <w:shd w:val="clear" w:color="auto" w:fill="95B3D7" w:themeFill="accent1" w:themeFillTint="99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F9552F" w:rsidTr="00B612B2">
        <w:tc>
          <w:tcPr>
            <w:tcW w:w="2360" w:type="dxa"/>
            <w:shd w:val="clear" w:color="auto" w:fill="B8CCE4" w:themeFill="accent1" w:themeFillTint="66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61" w:type="dxa"/>
            <w:shd w:val="clear" w:color="auto" w:fill="E5B8B7" w:themeFill="accent2" w:themeFillTint="66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61" w:type="dxa"/>
            <w:shd w:val="clear" w:color="auto" w:fill="FFC000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62" w:type="dxa"/>
            <w:shd w:val="clear" w:color="auto" w:fill="C2D69B" w:themeFill="accent3" w:themeFillTint="99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62" w:type="dxa"/>
            <w:shd w:val="clear" w:color="auto" w:fill="FABF8F" w:themeFill="accent6" w:themeFillTint="99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697" w:type="dxa"/>
            <w:shd w:val="clear" w:color="auto" w:fill="E5DFEC" w:themeFill="accent4" w:themeFillTint="33"/>
          </w:tcPr>
          <w:p w:rsidR="00F9552F" w:rsidRPr="00D31030" w:rsidRDefault="00F9552F" w:rsidP="00B612B2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F9552F" w:rsidTr="00B612B2">
        <w:tc>
          <w:tcPr>
            <w:tcW w:w="2360" w:type="dxa"/>
          </w:tcPr>
          <w:p w:rsidR="00F9552F" w:rsidRPr="007A7964" w:rsidRDefault="00F9552F" w:rsidP="00B612B2">
            <w:pPr>
              <w:rPr>
                <w:color w:val="FF0000"/>
              </w:rPr>
            </w:pPr>
            <w:r w:rsidRPr="0042061F">
              <w:rPr>
                <w:rFonts w:ascii="Calibri" w:hAnsi="Calibri" w:cs="Calibri"/>
              </w:rPr>
              <w:t>L’alunno/a osserva e descrive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con padronanza fenomeni naturali ed esseri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viventi, dimostrando interesse e grande curiosità. Partecipa attivamente alle attività didattiche, formula ipotesi, raccoglie dati e li interpreta in modo autonomo e consapevole; collega concetti e processi con spirito critico, utilizzando correttamente il linguaggio scientifico.</w:t>
            </w:r>
          </w:p>
        </w:tc>
        <w:tc>
          <w:tcPr>
            <w:tcW w:w="2361" w:type="dxa"/>
          </w:tcPr>
          <w:p w:rsidR="00F9552F" w:rsidRPr="007A7964" w:rsidRDefault="00F9552F" w:rsidP="00B612B2">
            <w:pPr>
              <w:rPr>
                <w:color w:val="FF0000"/>
              </w:rPr>
            </w:pPr>
            <w:r w:rsidRPr="0042061F">
              <w:rPr>
                <w:rFonts w:ascii="Calibri" w:hAnsi="Calibri" w:cs="Calibri"/>
              </w:rPr>
              <w:t>L’alunno/a comprende le caratteristiche principali dei fenomeni naturali e degli esseri viventi. Partecipa con interesse alle attività, osserva e descrive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accuratamente le caratteristiche e i processi dei fenomeni naturali e degli esseri viventi. Utilizza il linguaggio scientifico in modo appropriato.</w:t>
            </w:r>
          </w:p>
        </w:tc>
        <w:tc>
          <w:tcPr>
            <w:tcW w:w="2361" w:type="dxa"/>
          </w:tcPr>
          <w:p w:rsidR="00F9552F" w:rsidRPr="007A7964" w:rsidRDefault="00F9552F" w:rsidP="00B612B2">
            <w:pPr>
              <w:rPr>
                <w:color w:val="FF0000"/>
              </w:rPr>
            </w:pPr>
            <w:r w:rsidRPr="0042061F">
              <w:rPr>
                <w:rFonts w:ascii="Calibri" w:hAnsi="Calibri" w:cs="Calibri"/>
              </w:rPr>
              <w:t>L’alunno/a ha acquisito le conoscenze essenziali sui fenomeni naturali e sugli esseri viventi. Partecipa alle attività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con impegno, osserva e descrive con chiarezza fenomeni e organismi studiati; comprende le relazioni fondamentali tra viventi e ambiente, mostrando buone capacità nell’utilizzare un linguaggio scientifico.</w:t>
            </w:r>
          </w:p>
        </w:tc>
        <w:tc>
          <w:tcPr>
            <w:tcW w:w="2362" w:type="dxa"/>
          </w:tcPr>
          <w:p w:rsidR="00F9552F" w:rsidRPr="007A7964" w:rsidRDefault="00F9552F" w:rsidP="00B612B2">
            <w:pPr>
              <w:rPr>
                <w:color w:val="FF0000"/>
              </w:rPr>
            </w:pPr>
            <w:r w:rsidRPr="0042061F">
              <w:rPr>
                <w:rFonts w:ascii="Calibri" w:hAnsi="Calibri" w:cs="Calibri"/>
              </w:rPr>
              <w:t>L’alunno/a ha raggiunto una comprensione di base dei fenomeni naturali e degli esseri viventi. Mostra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interesse verso i fenomeni naturali e organismi studiati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partecipando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attivamente alle attività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proposte.</w:t>
            </w:r>
            <w:r>
              <w:rPr>
                <w:rFonts w:ascii="Calibri" w:hAnsi="Calibri" w:cs="Calibri"/>
              </w:rPr>
              <w:t xml:space="preserve"> </w:t>
            </w:r>
            <w:r w:rsidRPr="0042061F">
              <w:rPr>
                <w:rFonts w:ascii="Calibri" w:hAnsi="Calibri" w:cs="Calibri"/>
              </w:rPr>
              <w:t>Utilizza un linguaggio semplice e inizia a sviluppare capacità di osservazione e classificazione.</w:t>
            </w:r>
          </w:p>
        </w:tc>
        <w:tc>
          <w:tcPr>
            <w:tcW w:w="2362" w:type="dxa"/>
          </w:tcPr>
          <w:p w:rsidR="00F9552F" w:rsidRPr="007A7964" w:rsidRDefault="00F9552F" w:rsidP="00B612B2">
            <w:pPr>
              <w:rPr>
                <w:color w:val="FF0000"/>
              </w:rPr>
            </w:pPr>
            <w:r w:rsidRPr="6AE4F804">
              <w:rPr>
                <w:rFonts w:ascii="Calibri" w:hAnsi="Calibri" w:cs="Calibri"/>
              </w:rPr>
              <w:t>L’alunno/a osserva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e descrive i fenomeni naturali e gli esseri viventi utilizzando un linguaggio generico.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Comprende alcune caratteristiche degli esseri viventi, ma necessita di parziale supporto per rielaborare concetti e usare correttamente il lessico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specifico.</w:t>
            </w:r>
          </w:p>
        </w:tc>
        <w:tc>
          <w:tcPr>
            <w:tcW w:w="2697" w:type="dxa"/>
          </w:tcPr>
          <w:p w:rsidR="00F9552F" w:rsidRPr="007A7964" w:rsidRDefault="00F9552F" w:rsidP="00B612B2">
            <w:pPr>
              <w:rPr>
                <w:color w:val="FF0000"/>
              </w:rPr>
            </w:pPr>
            <w:r w:rsidRPr="6AE4F804">
              <w:rPr>
                <w:rFonts w:ascii="Calibri" w:hAnsi="Calibri" w:cs="Calibri"/>
              </w:rPr>
              <w:t>L’alunno/a incontra difficoltà ad osservare, descrivere e comprendere fenomeni naturali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ed esseri viventi; anche con guida non utilizza correttamente il linguaggio scientifico e mostra difficoltà a</w:t>
            </w:r>
            <w:r>
              <w:rPr>
                <w:rFonts w:ascii="Calibri" w:hAnsi="Calibri" w:cs="Calibri"/>
              </w:rPr>
              <w:t xml:space="preserve"> </w:t>
            </w:r>
            <w:r w:rsidRPr="6AE4F804">
              <w:rPr>
                <w:rFonts w:ascii="Calibri" w:hAnsi="Calibri" w:cs="Calibri"/>
              </w:rPr>
              <w:t>rielaborare i concetti affrontati.</w:t>
            </w:r>
          </w:p>
        </w:tc>
      </w:tr>
    </w:tbl>
    <w:p w:rsidR="00F9552F" w:rsidRDefault="00F9552F"/>
    <w:sectPr w:rsidR="00F9552F" w:rsidSect="00F9552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F9552F"/>
    <w:rsid w:val="00D63E69"/>
    <w:rsid w:val="00F9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52F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95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EF662DAE-C395-4263-8DF2-30542C098E50}"/>
</file>

<file path=customXml/itemProps2.xml><?xml version="1.0" encoding="utf-8"?>
<ds:datastoreItem xmlns:ds="http://schemas.openxmlformats.org/officeDocument/2006/customXml" ds:itemID="{3BA77430-7F83-4E28-92D6-E23062A7A243}"/>
</file>

<file path=customXml/itemProps3.xml><?xml version="1.0" encoding="utf-8"?>
<ds:datastoreItem xmlns:ds="http://schemas.openxmlformats.org/officeDocument/2006/customXml" ds:itemID="{7100FFC2-38A0-48CF-A69E-68BE4B0B7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2026-01-08T10:56:00Z</dcterms:created>
  <dcterms:modified xsi:type="dcterms:W3CDTF">2026-01-08T10:58:00Z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