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2379"/>
        <w:gridCol w:w="2379"/>
        <w:gridCol w:w="2379"/>
        <w:gridCol w:w="2380"/>
        <w:gridCol w:w="2380"/>
        <w:gridCol w:w="2380"/>
      </w:tblGrid>
      <w:tr w:rsidR="005B203D" w:rsidTr="00EA5FD5">
        <w:tc>
          <w:tcPr>
            <w:tcW w:w="14277" w:type="dxa"/>
            <w:gridSpan w:val="6"/>
            <w:shd w:val="clear" w:color="auto" w:fill="8DB3E2" w:themeFill="text2" w:themeFillTint="66"/>
          </w:tcPr>
          <w:p w:rsidR="005B203D" w:rsidRPr="00D31030" w:rsidRDefault="005B203D" w:rsidP="00EA5FD5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INGLESE</w:t>
            </w:r>
            <w:r w:rsidRPr="00D31030">
              <w:rPr>
                <w:b/>
                <w:sz w:val="28"/>
              </w:rPr>
              <w:t xml:space="preserve"> CLASSE </w:t>
            </w:r>
            <w:r>
              <w:rPr>
                <w:b/>
                <w:sz w:val="28"/>
              </w:rPr>
              <w:t>SECONDA</w:t>
            </w:r>
            <w:r>
              <w:rPr>
                <w:b/>
                <w:sz w:val="28"/>
              </w:rPr>
              <w:t xml:space="preserve"> I QUADRIMESTRE</w:t>
            </w:r>
          </w:p>
        </w:tc>
      </w:tr>
      <w:tr w:rsidR="005B203D" w:rsidTr="00EA5FD5">
        <w:tc>
          <w:tcPr>
            <w:tcW w:w="14277" w:type="dxa"/>
            <w:gridSpan w:val="6"/>
            <w:shd w:val="clear" w:color="auto" w:fill="95B3D7" w:themeFill="accent1" w:themeFillTint="99"/>
          </w:tcPr>
          <w:p w:rsidR="005B203D" w:rsidRPr="00D31030" w:rsidRDefault="005B203D" w:rsidP="00EA5FD5">
            <w:pPr>
              <w:jc w:val="center"/>
              <w:rPr>
                <w:b/>
              </w:rPr>
            </w:pPr>
            <w:r w:rsidRPr="00D31030">
              <w:rPr>
                <w:b/>
                <w:sz w:val="24"/>
              </w:rPr>
              <w:t>Descrizione dei giudizi (L. 150/2024 e O.M. 2025)</w:t>
            </w:r>
          </w:p>
        </w:tc>
      </w:tr>
      <w:tr w:rsidR="005B203D" w:rsidTr="00EA5FD5">
        <w:tc>
          <w:tcPr>
            <w:tcW w:w="2379" w:type="dxa"/>
            <w:shd w:val="clear" w:color="auto" w:fill="B8CCE4" w:themeFill="accent1" w:themeFillTint="66"/>
          </w:tcPr>
          <w:p w:rsidR="005B203D" w:rsidRPr="00D31030" w:rsidRDefault="005B203D" w:rsidP="00EA5FD5">
            <w:pPr>
              <w:jc w:val="center"/>
              <w:rPr>
                <w:b/>
              </w:rPr>
            </w:pPr>
            <w:r w:rsidRPr="00D31030">
              <w:rPr>
                <w:b/>
              </w:rPr>
              <w:t>OTTIMO</w:t>
            </w:r>
          </w:p>
        </w:tc>
        <w:tc>
          <w:tcPr>
            <w:tcW w:w="2379" w:type="dxa"/>
            <w:shd w:val="clear" w:color="auto" w:fill="E5B8B7" w:themeFill="accent2" w:themeFillTint="66"/>
          </w:tcPr>
          <w:p w:rsidR="005B203D" w:rsidRPr="00D31030" w:rsidRDefault="005B203D" w:rsidP="00EA5FD5">
            <w:pPr>
              <w:jc w:val="center"/>
              <w:rPr>
                <w:b/>
              </w:rPr>
            </w:pPr>
            <w:r>
              <w:rPr>
                <w:b/>
              </w:rPr>
              <w:t>DISTINTO</w:t>
            </w:r>
          </w:p>
        </w:tc>
        <w:tc>
          <w:tcPr>
            <w:tcW w:w="2379" w:type="dxa"/>
            <w:shd w:val="clear" w:color="auto" w:fill="FFC000"/>
          </w:tcPr>
          <w:p w:rsidR="005B203D" w:rsidRPr="00D31030" w:rsidRDefault="005B203D" w:rsidP="00EA5FD5">
            <w:pPr>
              <w:jc w:val="center"/>
              <w:rPr>
                <w:b/>
              </w:rPr>
            </w:pPr>
            <w:r>
              <w:rPr>
                <w:b/>
              </w:rPr>
              <w:t>BUONO</w:t>
            </w:r>
          </w:p>
        </w:tc>
        <w:tc>
          <w:tcPr>
            <w:tcW w:w="2380" w:type="dxa"/>
            <w:shd w:val="clear" w:color="auto" w:fill="C2D69B" w:themeFill="accent3" w:themeFillTint="99"/>
          </w:tcPr>
          <w:p w:rsidR="005B203D" w:rsidRPr="00D31030" w:rsidRDefault="005B203D" w:rsidP="00EA5FD5">
            <w:pPr>
              <w:jc w:val="center"/>
              <w:rPr>
                <w:b/>
              </w:rPr>
            </w:pPr>
            <w:r>
              <w:rPr>
                <w:b/>
              </w:rPr>
              <w:t>DISCRETO</w:t>
            </w:r>
          </w:p>
        </w:tc>
        <w:tc>
          <w:tcPr>
            <w:tcW w:w="2380" w:type="dxa"/>
            <w:shd w:val="clear" w:color="auto" w:fill="FABF8F" w:themeFill="accent6" w:themeFillTint="99"/>
          </w:tcPr>
          <w:p w:rsidR="005B203D" w:rsidRPr="00D31030" w:rsidRDefault="005B203D" w:rsidP="00EA5FD5">
            <w:pPr>
              <w:jc w:val="center"/>
              <w:rPr>
                <w:b/>
              </w:rPr>
            </w:pPr>
            <w:r>
              <w:rPr>
                <w:b/>
              </w:rPr>
              <w:t>SUFFICIENTE</w:t>
            </w:r>
          </w:p>
        </w:tc>
        <w:tc>
          <w:tcPr>
            <w:tcW w:w="2380" w:type="dxa"/>
            <w:shd w:val="clear" w:color="auto" w:fill="E5DFEC" w:themeFill="accent4" w:themeFillTint="33"/>
          </w:tcPr>
          <w:p w:rsidR="005B203D" w:rsidRPr="00D31030" w:rsidRDefault="005B203D" w:rsidP="00EA5FD5">
            <w:pPr>
              <w:jc w:val="center"/>
              <w:rPr>
                <w:b/>
              </w:rPr>
            </w:pPr>
            <w:r>
              <w:rPr>
                <w:b/>
              </w:rPr>
              <w:t>NON SUFFICIENTE</w:t>
            </w:r>
          </w:p>
        </w:tc>
      </w:tr>
      <w:tr w:rsidR="005B203D" w:rsidTr="00EA5FD5">
        <w:tc>
          <w:tcPr>
            <w:tcW w:w="2379" w:type="dxa"/>
          </w:tcPr>
          <w:p w:rsidR="005B203D" w:rsidRPr="005B203D" w:rsidRDefault="005B203D" w:rsidP="00EA5FD5">
            <w:pPr>
              <w:rPr>
                <w:rFonts w:ascii="Calibri" w:hAnsi="Calibri" w:cs="Calibri"/>
                <w:sz w:val="20"/>
              </w:rPr>
            </w:pPr>
            <w:r w:rsidRPr="005B203D">
              <w:rPr>
                <w:rFonts w:ascii="Calibri" w:hAnsi="Calibri" w:cs="Calibri"/>
                <w:sz w:val="20"/>
              </w:rPr>
              <w:t>L'alunno comprende brevi testi orali e istruzioni articolate, rispondendo e interagendo in modo autonomo e creativo su argomenti familiari. Legge e scrive semplici frasi con proprietà e spontaneità.</w:t>
            </w:r>
          </w:p>
        </w:tc>
        <w:tc>
          <w:tcPr>
            <w:tcW w:w="2379" w:type="dxa"/>
          </w:tcPr>
          <w:p w:rsidR="005B203D" w:rsidRPr="005B203D" w:rsidRDefault="005B203D" w:rsidP="00EA5FD5">
            <w:pPr>
              <w:rPr>
                <w:rFonts w:ascii="Calibri" w:hAnsi="Calibri" w:cs="Calibri"/>
                <w:sz w:val="20"/>
              </w:rPr>
            </w:pPr>
            <w:r w:rsidRPr="005B203D">
              <w:rPr>
                <w:rFonts w:ascii="Calibri" w:hAnsi="Calibri" w:cs="Calibri"/>
                <w:sz w:val="20"/>
              </w:rPr>
              <w:t>L'alunno/a comprende brevi testi orali e istruzioni, rispondendo e interagendo con buona autonomia su argomenti noti. Legge e scrive semplici frasi in modo generalmente corretto.</w:t>
            </w:r>
          </w:p>
        </w:tc>
        <w:tc>
          <w:tcPr>
            <w:tcW w:w="2379" w:type="dxa"/>
          </w:tcPr>
          <w:p w:rsidR="005B203D" w:rsidRPr="005B203D" w:rsidRDefault="005B203D" w:rsidP="00EA5FD5">
            <w:pPr>
              <w:rPr>
                <w:rFonts w:ascii="Calibri" w:hAnsi="Calibri" w:cs="Calibri"/>
                <w:sz w:val="20"/>
              </w:rPr>
            </w:pPr>
            <w:r w:rsidRPr="005B203D">
              <w:rPr>
                <w:rFonts w:ascii="Calibri" w:hAnsi="Calibri" w:cs="Calibri"/>
                <w:sz w:val="20"/>
              </w:rPr>
              <w:t>L'alunno/a comprende il senso generale di brevi testi orali con lessico noto e istruzioni essenziali. Interagisce in modo guidato. Legge e scrive semplici frasi con qualche incertezza ortografica o strutturale.</w:t>
            </w:r>
          </w:p>
        </w:tc>
        <w:tc>
          <w:tcPr>
            <w:tcW w:w="2380" w:type="dxa"/>
          </w:tcPr>
          <w:p w:rsidR="005B203D" w:rsidRPr="005B203D" w:rsidRDefault="005B203D" w:rsidP="00EA5FD5">
            <w:pPr>
              <w:rPr>
                <w:rFonts w:ascii="Calibri" w:hAnsi="Calibri" w:cs="Calibri"/>
                <w:sz w:val="20"/>
              </w:rPr>
            </w:pPr>
            <w:r w:rsidRPr="005B203D">
              <w:rPr>
                <w:rFonts w:ascii="Calibri" w:hAnsi="Calibri" w:cs="Calibri"/>
                <w:sz w:val="20"/>
              </w:rPr>
              <w:t>L'alunno/a comprende solo le informazioni esplicite di brevi messaggi orali con lessico noto. Interagisce in modo basilare, necessitando di supporto per la comprensione e l'espressione. Legge e scrive parole e frasi semplici con difficoltà.</w:t>
            </w:r>
          </w:p>
        </w:tc>
        <w:tc>
          <w:tcPr>
            <w:tcW w:w="2380" w:type="dxa"/>
          </w:tcPr>
          <w:p w:rsidR="005B203D" w:rsidRPr="005B203D" w:rsidRDefault="005B203D" w:rsidP="00EA5FD5">
            <w:pPr>
              <w:rPr>
                <w:rFonts w:ascii="Calibri" w:hAnsi="Calibri" w:cs="Calibri"/>
                <w:sz w:val="20"/>
              </w:rPr>
            </w:pPr>
            <w:r w:rsidRPr="005B203D">
              <w:rPr>
                <w:rFonts w:ascii="Calibri" w:hAnsi="Calibri" w:cs="Calibri"/>
                <w:sz w:val="20"/>
              </w:rPr>
              <w:t>L'alunno/a comprende solo singole parole o espressioni note, anche con supporto. Interagisce con molta difficoltà. Scrive semplici vocaboli copiandoli o sotto dettatura guidata.</w:t>
            </w:r>
          </w:p>
        </w:tc>
        <w:tc>
          <w:tcPr>
            <w:tcW w:w="2380" w:type="dxa"/>
          </w:tcPr>
          <w:p w:rsidR="005B203D" w:rsidRPr="005B203D" w:rsidRDefault="005B203D" w:rsidP="00EA5FD5">
            <w:pPr>
              <w:rPr>
                <w:rFonts w:ascii="Calibri" w:hAnsi="Calibri" w:cs="Calibri"/>
                <w:sz w:val="20"/>
              </w:rPr>
            </w:pPr>
            <w:r w:rsidRPr="005B203D">
              <w:rPr>
                <w:rFonts w:ascii="Calibri" w:hAnsi="Calibri" w:cs="Calibri"/>
                <w:sz w:val="20"/>
              </w:rPr>
              <w:t>L'alunno/a non comprende i messaggi orali e non riesce a interagire o produrre frasi semplici, anche se guidato.</w:t>
            </w:r>
          </w:p>
        </w:tc>
      </w:tr>
    </w:tbl>
    <w:p w:rsidR="005B203D" w:rsidRDefault="005B203D"/>
    <w:tbl>
      <w:tblPr>
        <w:tblStyle w:val="Grigliatabella"/>
        <w:tblW w:w="0" w:type="auto"/>
        <w:tblLook w:val="04A0"/>
      </w:tblPr>
      <w:tblGrid>
        <w:gridCol w:w="2379"/>
        <w:gridCol w:w="2379"/>
        <w:gridCol w:w="2379"/>
        <w:gridCol w:w="2380"/>
        <w:gridCol w:w="2380"/>
        <w:gridCol w:w="2380"/>
      </w:tblGrid>
      <w:tr w:rsidR="005B203D" w:rsidTr="00EA5FD5">
        <w:tc>
          <w:tcPr>
            <w:tcW w:w="14277" w:type="dxa"/>
            <w:gridSpan w:val="6"/>
            <w:shd w:val="clear" w:color="auto" w:fill="8DB3E2" w:themeFill="text2" w:themeFillTint="66"/>
          </w:tcPr>
          <w:p w:rsidR="005B203D" w:rsidRPr="00D31030" w:rsidRDefault="005B203D" w:rsidP="00EA5FD5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INGLESE</w:t>
            </w:r>
            <w:r w:rsidRPr="00D31030">
              <w:rPr>
                <w:b/>
                <w:sz w:val="28"/>
              </w:rPr>
              <w:t xml:space="preserve"> CLASSE </w:t>
            </w:r>
            <w:r>
              <w:rPr>
                <w:b/>
                <w:sz w:val="28"/>
              </w:rPr>
              <w:t>SECONDA</w:t>
            </w:r>
            <w:r>
              <w:rPr>
                <w:b/>
                <w:sz w:val="28"/>
              </w:rPr>
              <w:t xml:space="preserve"> II QUADRIMESTRE</w:t>
            </w:r>
          </w:p>
        </w:tc>
      </w:tr>
      <w:tr w:rsidR="005B203D" w:rsidTr="00EA5FD5">
        <w:tc>
          <w:tcPr>
            <w:tcW w:w="14277" w:type="dxa"/>
            <w:gridSpan w:val="6"/>
            <w:shd w:val="clear" w:color="auto" w:fill="95B3D7" w:themeFill="accent1" w:themeFillTint="99"/>
          </w:tcPr>
          <w:p w:rsidR="005B203D" w:rsidRPr="00D31030" w:rsidRDefault="005B203D" w:rsidP="00EA5FD5">
            <w:pPr>
              <w:jc w:val="center"/>
              <w:rPr>
                <w:b/>
              </w:rPr>
            </w:pPr>
            <w:r w:rsidRPr="00D31030">
              <w:rPr>
                <w:b/>
                <w:sz w:val="24"/>
              </w:rPr>
              <w:t>Descrizione dei giudizi (L. 150/2024 e O.M. 2025)</w:t>
            </w:r>
          </w:p>
        </w:tc>
      </w:tr>
      <w:tr w:rsidR="005B203D" w:rsidTr="00EA5FD5">
        <w:tc>
          <w:tcPr>
            <w:tcW w:w="2379" w:type="dxa"/>
            <w:shd w:val="clear" w:color="auto" w:fill="B8CCE4" w:themeFill="accent1" w:themeFillTint="66"/>
          </w:tcPr>
          <w:p w:rsidR="005B203D" w:rsidRPr="00D31030" w:rsidRDefault="005B203D" w:rsidP="00EA5FD5">
            <w:pPr>
              <w:jc w:val="center"/>
              <w:rPr>
                <w:b/>
              </w:rPr>
            </w:pPr>
            <w:r w:rsidRPr="00D31030">
              <w:rPr>
                <w:b/>
              </w:rPr>
              <w:t>OTTIMO</w:t>
            </w:r>
          </w:p>
        </w:tc>
        <w:tc>
          <w:tcPr>
            <w:tcW w:w="2379" w:type="dxa"/>
            <w:shd w:val="clear" w:color="auto" w:fill="E5B8B7" w:themeFill="accent2" w:themeFillTint="66"/>
          </w:tcPr>
          <w:p w:rsidR="005B203D" w:rsidRPr="00D31030" w:rsidRDefault="005B203D" w:rsidP="00EA5FD5">
            <w:pPr>
              <w:jc w:val="center"/>
              <w:rPr>
                <w:b/>
              </w:rPr>
            </w:pPr>
            <w:r>
              <w:rPr>
                <w:b/>
              </w:rPr>
              <w:t>DISTINTO</w:t>
            </w:r>
          </w:p>
        </w:tc>
        <w:tc>
          <w:tcPr>
            <w:tcW w:w="2379" w:type="dxa"/>
            <w:shd w:val="clear" w:color="auto" w:fill="FFC000"/>
          </w:tcPr>
          <w:p w:rsidR="005B203D" w:rsidRPr="00D31030" w:rsidRDefault="005B203D" w:rsidP="00EA5FD5">
            <w:pPr>
              <w:jc w:val="center"/>
              <w:rPr>
                <w:b/>
              </w:rPr>
            </w:pPr>
            <w:r>
              <w:rPr>
                <w:b/>
              </w:rPr>
              <w:t>BUONO</w:t>
            </w:r>
          </w:p>
        </w:tc>
        <w:tc>
          <w:tcPr>
            <w:tcW w:w="2380" w:type="dxa"/>
            <w:shd w:val="clear" w:color="auto" w:fill="C2D69B" w:themeFill="accent3" w:themeFillTint="99"/>
          </w:tcPr>
          <w:p w:rsidR="005B203D" w:rsidRPr="00D31030" w:rsidRDefault="005B203D" w:rsidP="00EA5FD5">
            <w:pPr>
              <w:jc w:val="center"/>
              <w:rPr>
                <w:b/>
              </w:rPr>
            </w:pPr>
            <w:r>
              <w:rPr>
                <w:b/>
              </w:rPr>
              <w:t>DISCRETO</w:t>
            </w:r>
          </w:p>
        </w:tc>
        <w:tc>
          <w:tcPr>
            <w:tcW w:w="2380" w:type="dxa"/>
            <w:shd w:val="clear" w:color="auto" w:fill="FABF8F" w:themeFill="accent6" w:themeFillTint="99"/>
          </w:tcPr>
          <w:p w:rsidR="005B203D" w:rsidRPr="00D31030" w:rsidRDefault="005B203D" w:rsidP="00EA5FD5">
            <w:pPr>
              <w:jc w:val="center"/>
              <w:rPr>
                <w:b/>
              </w:rPr>
            </w:pPr>
            <w:r>
              <w:rPr>
                <w:b/>
              </w:rPr>
              <w:t>SUFFICIENTE</w:t>
            </w:r>
          </w:p>
        </w:tc>
        <w:tc>
          <w:tcPr>
            <w:tcW w:w="2380" w:type="dxa"/>
            <w:shd w:val="clear" w:color="auto" w:fill="E5DFEC" w:themeFill="accent4" w:themeFillTint="33"/>
          </w:tcPr>
          <w:p w:rsidR="005B203D" w:rsidRPr="00D31030" w:rsidRDefault="005B203D" w:rsidP="00EA5FD5">
            <w:pPr>
              <w:jc w:val="center"/>
              <w:rPr>
                <w:b/>
              </w:rPr>
            </w:pPr>
            <w:r>
              <w:rPr>
                <w:b/>
              </w:rPr>
              <w:t>NON SUFFICIENTE</w:t>
            </w:r>
          </w:p>
        </w:tc>
      </w:tr>
      <w:tr w:rsidR="005B203D" w:rsidTr="00EA5FD5">
        <w:tc>
          <w:tcPr>
            <w:tcW w:w="2379" w:type="dxa"/>
          </w:tcPr>
          <w:p w:rsidR="005B203D" w:rsidRPr="005B203D" w:rsidRDefault="005B203D" w:rsidP="00EA5FD5">
            <w:pPr>
              <w:rPr>
                <w:rFonts w:ascii="Calibri" w:hAnsi="Calibri" w:cs="Calibri"/>
                <w:sz w:val="20"/>
              </w:rPr>
            </w:pPr>
            <w:r w:rsidRPr="005B203D">
              <w:rPr>
                <w:sz w:val="20"/>
              </w:rPr>
              <w:t>L’alunno/a comprende e produce frasi complete con piena padronanza di pronuncia e di intonazione, legge parole e brevi testi con fluidità, interagisce spontaneamente mostrando capacità di rielaborazione.</w:t>
            </w:r>
          </w:p>
        </w:tc>
        <w:tc>
          <w:tcPr>
            <w:tcW w:w="2379" w:type="dxa"/>
          </w:tcPr>
          <w:p w:rsidR="005B203D" w:rsidRPr="005B203D" w:rsidRDefault="005B203D" w:rsidP="00EA5FD5">
            <w:pPr>
              <w:rPr>
                <w:rFonts w:ascii="Calibri" w:hAnsi="Calibri" w:cs="Calibri"/>
                <w:sz w:val="20"/>
              </w:rPr>
            </w:pPr>
            <w:r w:rsidRPr="005B203D">
              <w:rPr>
                <w:sz w:val="20"/>
              </w:rPr>
              <w:t>L’alunno/a comprende e usa frasi semplici con buona pronuncia, legge con qualche pausa ma correttamente, interagisce con autonomia, pur con minime esitazioni nella rielaborazione.</w:t>
            </w:r>
          </w:p>
        </w:tc>
        <w:tc>
          <w:tcPr>
            <w:tcW w:w="2379" w:type="dxa"/>
          </w:tcPr>
          <w:p w:rsidR="005B203D" w:rsidRPr="005B203D" w:rsidRDefault="005B203D" w:rsidP="00EA5FD5">
            <w:pPr>
              <w:rPr>
                <w:rFonts w:ascii="Calibri" w:hAnsi="Calibri" w:cs="Calibri"/>
                <w:sz w:val="20"/>
              </w:rPr>
            </w:pPr>
            <w:r w:rsidRPr="005B203D">
              <w:rPr>
                <w:sz w:val="20"/>
              </w:rPr>
              <w:t>L’alunno/a comprende e riproduce frasi di base, legge con supporto occasionale, partecipa alle interazioni con discreta autonomia, ma con limitata spontaneità.</w:t>
            </w:r>
          </w:p>
        </w:tc>
        <w:tc>
          <w:tcPr>
            <w:tcW w:w="2380" w:type="dxa"/>
          </w:tcPr>
          <w:p w:rsidR="005B203D" w:rsidRPr="005B203D" w:rsidRDefault="005B203D" w:rsidP="00EA5FD5">
            <w:pPr>
              <w:rPr>
                <w:rFonts w:ascii="Calibri" w:hAnsi="Calibri" w:cs="Calibri"/>
                <w:sz w:val="20"/>
              </w:rPr>
            </w:pPr>
            <w:r w:rsidRPr="005B203D">
              <w:rPr>
                <w:sz w:val="20"/>
              </w:rPr>
              <w:t>L’alunno/a comprende solo alcune frasi, legge con difficoltà e poca fluidità, necessita di guida costante per interagire e manca di continuità.</w:t>
            </w:r>
          </w:p>
        </w:tc>
        <w:tc>
          <w:tcPr>
            <w:tcW w:w="2380" w:type="dxa"/>
          </w:tcPr>
          <w:p w:rsidR="005B203D" w:rsidRPr="005B203D" w:rsidRDefault="005B203D" w:rsidP="00EA5FD5">
            <w:pPr>
              <w:rPr>
                <w:rFonts w:ascii="Calibri" w:hAnsi="Calibri" w:cs="Calibri"/>
                <w:sz w:val="20"/>
              </w:rPr>
            </w:pPr>
            <w:r w:rsidRPr="005B203D">
              <w:rPr>
                <w:sz w:val="20"/>
              </w:rPr>
              <w:t>L’alunno/a comprende e produce solo frammenti di frasi, legge con molte incertezze, dipende fortemente dall’insegnante e mostra poca autonomia.</w:t>
            </w:r>
          </w:p>
        </w:tc>
        <w:tc>
          <w:tcPr>
            <w:tcW w:w="2380" w:type="dxa"/>
          </w:tcPr>
          <w:p w:rsidR="005B203D" w:rsidRPr="005B203D" w:rsidRDefault="005B203D" w:rsidP="00EA5FD5">
            <w:pPr>
              <w:rPr>
                <w:rFonts w:ascii="Calibri" w:hAnsi="Calibri" w:cs="Calibri"/>
                <w:sz w:val="20"/>
              </w:rPr>
            </w:pPr>
            <w:r w:rsidRPr="005B203D">
              <w:rPr>
                <w:sz w:val="20"/>
              </w:rPr>
              <w:t>L’alunno/a non comprende né produce frasi coerenti, non legge in modo chiaro e comprensibile e partecipa alle attività solo con  supporto continuo.</w:t>
            </w:r>
          </w:p>
        </w:tc>
      </w:tr>
    </w:tbl>
    <w:p w:rsidR="005B203D" w:rsidRDefault="005B203D"/>
    <w:sectPr w:rsidR="005B203D" w:rsidSect="005B203D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5B203D"/>
    <w:rsid w:val="005B203D"/>
    <w:rsid w:val="00B45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B203D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B20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D39DEEED0DC0418FF03EDD61A67E06" ma:contentTypeVersion="16" ma:contentTypeDescription="Creare un nuovo documento." ma:contentTypeScope="" ma:versionID="c057cef6d30b9528564c89bb9ee684f9">
  <xsd:schema xmlns:xsd="http://www.w3.org/2001/XMLSchema" xmlns:xs="http://www.w3.org/2001/XMLSchema" xmlns:p="http://schemas.microsoft.com/office/2006/metadata/properties" xmlns:ns2="107f8de5-529a-45c0-b813-b2668207a4ef" xmlns:ns3="9afe58cb-414c-4668-8043-e340a82aeca2" targetNamespace="http://schemas.microsoft.com/office/2006/metadata/properties" ma:root="true" ma:fieldsID="f088cc4a3f57a156760d47e5fcc517a6" ns2:_="" ns3:_="">
    <xsd:import namespace="107f8de5-529a-45c0-b813-b2668207a4ef"/>
    <xsd:import namespace="9afe58cb-414c-4668-8043-e340a82aec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f8de5-529a-45c0-b813-b2668207a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ca2510d8-35de-4db7-8ea1-b9ea02fff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e58cb-414c-4668-8043-e340a82aec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e26890c-00d1-40c6-bd24-9a6c588d42e2}" ma:internalName="TaxCatchAll" ma:showField="CatchAllData" ma:web="9afe58cb-414c-4668-8043-e340a82aec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7f8de5-529a-45c0-b813-b2668207a4ef">
      <Terms xmlns="http://schemas.microsoft.com/office/infopath/2007/PartnerControls"/>
    </lcf76f155ced4ddcb4097134ff3c332f>
    <TaxCatchAll xmlns="9afe58cb-414c-4668-8043-e340a82aeca2" xsi:nil="true"/>
  </documentManagement>
</p:properties>
</file>

<file path=customXml/itemProps1.xml><?xml version="1.0" encoding="utf-8"?>
<ds:datastoreItem xmlns:ds="http://schemas.openxmlformats.org/officeDocument/2006/customXml" ds:itemID="{7372526F-B54B-491F-AC0F-5A53149ED26A}"/>
</file>

<file path=customXml/itemProps2.xml><?xml version="1.0" encoding="utf-8"?>
<ds:datastoreItem xmlns:ds="http://schemas.openxmlformats.org/officeDocument/2006/customXml" ds:itemID="{1BC290E7-A07D-4B48-8157-AA6F8ACD9372}"/>
</file>

<file path=customXml/itemProps3.xml><?xml version="1.0" encoding="utf-8"?>
<ds:datastoreItem xmlns:ds="http://schemas.openxmlformats.org/officeDocument/2006/customXml" ds:itemID="{A68021CA-19A1-481F-935F-399EDC3D31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Francesca</cp:lastModifiedBy>
  <cp:revision>1</cp:revision>
  <dcterms:created xsi:type="dcterms:W3CDTF">2026-01-08T08:19:00Z</dcterms:created>
  <dcterms:modified xsi:type="dcterms:W3CDTF">2026-01-08T08:24:00Z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0x0101004CD39DEEED0DC0418FF03EDD61A67E06</vt:lpwstr>
  </property>
</Properties>
</file>